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CA0" w:rsidRDefault="00964CA0" w:rsidP="00964CA0">
      <w:pPr>
        <w:pStyle w:val="Normlnywebov"/>
      </w:pPr>
      <w:r>
        <w:rPr>
          <w:rStyle w:val="Vrazn"/>
        </w:rPr>
        <w:t>OZNAM OBCE SMOLNÍK</w:t>
      </w:r>
    </w:p>
    <w:p w:rsidR="00964CA0" w:rsidRDefault="00964CA0" w:rsidP="00964CA0">
      <w:pPr>
        <w:pStyle w:val="Normlnywebov"/>
      </w:pPr>
      <w:r>
        <w:t xml:space="preserve">Obec Smolník </w:t>
      </w:r>
      <w:r>
        <w:rPr>
          <w:rStyle w:val="Vrazn"/>
        </w:rPr>
        <w:t>vyzýva všetkých daňovníkov</w:t>
      </w:r>
      <w:r>
        <w:t xml:space="preserve">, ktorí </w:t>
      </w:r>
      <w:r>
        <w:rPr>
          <w:rStyle w:val="Vrazn"/>
        </w:rPr>
        <w:t>doposiaľ neuhradili daň z nehnuteľnosti a poplatok za komunálny odpad</w:t>
      </w:r>
      <w:r>
        <w:t xml:space="preserve">, aby tak </w:t>
      </w:r>
      <w:r>
        <w:rPr>
          <w:rStyle w:val="Vrazn"/>
        </w:rPr>
        <w:t>učinili v čo najkratšom čase</w:t>
      </w:r>
      <w:r>
        <w:t>.</w:t>
      </w:r>
    </w:p>
    <w:p w:rsidR="00964CA0" w:rsidRDefault="00964CA0" w:rsidP="00964CA0">
      <w:pPr>
        <w:pStyle w:val="Normlnywebov"/>
      </w:pPr>
      <w:r>
        <w:t xml:space="preserve">Zároveň </w:t>
      </w:r>
      <w:r>
        <w:rPr>
          <w:rStyle w:val="Vrazn"/>
        </w:rPr>
        <w:t>upozorňujeme daňovníkov</w:t>
      </w:r>
      <w:r>
        <w:t xml:space="preserve">, že sa </w:t>
      </w:r>
      <w:r>
        <w:rPr>
          <w:rStyle w:val="Vrazn"/>
        </w:rPr>
        <w:t>blíži termín úhrady 2. splátky</w:t>
      </w:r>
      <w:r>
        <w:t xml:space="preserve"> týchto miestnych daní a poplatkov, </w:t>
      </w:r>
      <w:r>
        <w:rPr>
          <w:rStyle w:val="Vrazn"/>
        </w:rPr>
        <w:t>ktorý je stanovený na 30. septembra 2025</w:t>
      </w:r>
      <w:r>
        <w:t>.</w:t>
      </w:r>
    </w:p>
    <w:p w:rsidR="00964CA0" w:rsidRDefault="00964CA0" w:rsidP="00964CA0">
      <w:pPr>
        <w:pStyle w:val="Normlnywebov"/>
      </w:pPr>
      <w:r>
        <w:t>Úhradu je možné vykonať:</w:t>
      </w:r>
    </w:p>
    <w:p w:rsidR="00964CA0" w:rsidRDefault="00964CA0" w:rsidP="00964CA0">
      <w:pPr>
        <w:pStyle w:val="Normlnywebov"/>
        <w:numPr>
          <w:ilvl w:val="0"/>
          <w:numId w:val="1"/>
        </w:numPr>
      </w:pPr>
      <w:r>
        <w:rPr>
          <w:rStyle w:val="Vrazn"/>
        </w:rPr>
        <w:t>v hotovosti</w:t>
      </w:r>
      <w:r>
        <w:t xml:space="preserve"> na obecnom úrade počas úradných hodín, alebo</w:t>
      </w:r>
    </w:p>
    <w:p w:rsidR="00964CA0" w:rsidRDefault="00964CA0" w:rsidP="00964CA0">
      <w:pPr>
        <w:pStyle w:val="Normlnywebov"/>
        <w:numPr>
          <w:ilvl w:val="0"/>
          <w:numId w:val="1"/>
        </w:numPr>
      </w:pPr>
      <w:r>
        <w:rPr>
          <w:rStyle w:val="Vrazn"/>
        </w:rPr>
        <w:t>bezhotovostným prevodom</w:t>
      </w:r>
      <w:r>
        <w:t xml:space="preserve"> na účet obce (údaje k platbe boli uvedené v rozhodnutí o vyrubení dane/poplatku).</w:t>
      </w:r>
    </w:p>
    <w:p w:rsidR="00964CA0" w:rsidRDefault="00964CA0" w:rsidP="00964CA0">
      <w:pPr>
        <w:pStyle w:val="Normlnywebov"/>
      </w:pPr>
      <w:r>
        <w:t>V prípade otázok alebo potreby vyhotovenia duplicitného rozhodnutia sa obráťte na obecný úrad.</w:t>
      </w:r>
    </w:p>
    <w:p w:rsidR="00964CA0" w:rsidRDefault="00964CA0" w:rsidP="00964CA0">
      <w:pPr>
        <w:pStyle w:val="Normlnywebov"/>
      </w:pPr>
      <w:r>
        <w:rPr>
          <w:rStyle w:val="Vrazn"/>
        </w:rPr>
        <w:t>Ďakujeme za dodržiavanie daňových povinností.</w:t>
      </w:r>
    </w:p>
    <w:p w:rsidR="001E6462" w:rsidRDefault="001E6462">
      <w:bookmarkStart w:id="0" w:name="_GoBack"/>
      <w:bookmarkEnd w:id="0"/>
    </w:p>
    <w:sectPr w:rsidR="001E6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37EDC"/>
    <w:multiLevelType w:val="multilevel"/>
    <w:tmpl w:val="185A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A0"/>
    <w:rsid w:val="001E6462"/>
    <w:rsid w:val="00792A70"/>
    <w:rsid w:val="0096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A3BD3-728A-4B67-91A7-E18A2D03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6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64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FRANKOVÁ Lucia</dc:creator>
  <cp:keywords/>
  <dc:description/>
  <cp:lastModifiedBy>FRANKOVÁ Lucia</cp:lastModifiedBy>
  <cp:revision>2</cp:revision>
  <dcterms:created xsi:type="dcterms:W3CDTF">2025-07-30T11:01:00Z</dcterms:created>
  <dcterms:modified xsi:type="dcterms:W3CDTF">2025-07-31T07:19:00Z</dcterms:modified>
</cp:coreProperties>
</file>