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rStyle w:val="StrongEmphasis"/>
          <w:color w:val="2B2B2B"/>
          <w:sz w:val="32"/>
          <w:szCs w:val="32"/>
        </w:rPr>
        <w:t>Oznámenie o strategickom dokumente</w:t>
      </w:r>
    </w:p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rStyle w:val="StrongEmphasis"/>
          <w:color w:val="2B2B2B"/>
          <w:sz w:val="32"/>
          <w:szCs w:val="32"/>
        </w:rPr>
        <w:t xml:space="preserve"> „</w:t>
      </w:r>
      <w:proofErr w:type="spellStart"/>
      <w:r>
        <w:rPr>
          <w:rStyle w:val="StrongEmphasis"/>
          <w:color w:val="2B2B2B"/>
          <w:sz w:val="32"/>
          <w:szCs w:val="32"/>
        </w:rPr>
        <w:t>Nízkouhlíková</w:t>
      </w:r>
      <w:proofErr w:type="spellEnd"/>
      <w:r>
        <w:rPr>
          <w:rStyle w:val="StrongEmphasis"/>
          <w:color w:val="2B2B2B"/>
          <w:sz w:val="32"/>
          <w:szCs w:val="32"/>
        </w:rPr>
        <w:t xml:space="preserve"> stratégia organizácií v zriaďovateľskej pôsobnosti  Košického samosprávneho kraja do roku 2030, s výhľadom do roku 2050“</w:t>
      </w:r>
    </w:p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rStyle w:val="StrongEmphasis"/>
          <w:color w:val="2B2B2B"/>
          <w:sz w:val="32"/>
          <w:szCs w:val="32"/>
        </w:rPr>
        <w:t>a o mieste a čase jeho sprístupnenia</w:t>
      </w:r>
    </w:p>
    <w:p w:rsidR="004B3E74" w:rsidRDefault="004B3E74" w:rsidP="004B3E74">
      <w:pPr>
        <w:pStyle w:val="Textbody"/>
        <w:spacing w:after="0" w:line="360" w:lineRule="atLeast"/>
        <w:jc w:val="center"/>
      </w:pPr>
    </w:p>
    <w:p w:rsidR="004B3E74" w:rsidRDefault="004B3E74" w:rsidP="004B3E74">
      <w:pPr>
        <w:pStyle w:val="Textbody"/>
        <w:spacing w:after="360" w:line="360" w:lineRule="atLeast"/>
        <w:jc w:val="both"/>
        <w:rPr>
          <w:color w:val="2B2B2B"/>
        </w:rPr>
      </w:pPr>
      <w:r>
        <w:rPr>
          <w:color w:val="2B2B2B"/>
        </w:rPr>
        <w:t>Obec Smolník, ako dotknutá obec v zmysle § 6 ods. 5 zákona NR SR č. 24/2006 Z. z. o posudzovaní vplyvov na životné prostredie a o zmene a doplnení niektorých zákonov v znení neskorších predpisov,</w:t>
      </w:r>
    </w:p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rStyle w:val="StrongEmphasis"/>
          <w:color w:val="2B2B2B"/>
        </w:rPr>
        <w:t>oznamuje </w:t>
      </w:r>
      <w:r>
        <w:rPr>
          <w:b/>
          <w:bCs/>
          <w:color w:val="2B2B2B"/>
        </w:rPr>
        <w:t>verejnosti,</w:t>
      </w:r>
    </w:p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color w:val="2B2B2B"/>
        </w:rPr>
        <w:t xml:space="preserve">že dňa </w:t>
      </w:r>
      <w:r>
        <w:rPr>
          <w:b/>
          <w:color w:val="2B2B2B"/>
        </w:rPr>
        <w:t>0</w:t>
      </w:r>
      <w:r w:rsidR="00501FA8">
        <w:rPr>
          <w:b/>
          <w:color w:val="2B2B2B"/>
        </w:rPr>
        <w:t>2</w:t>
      </w:r>
      <w:r>
        <w:rPr>
          <w:b/>
          <w:color w:val="2B2B2B"/>
        </w:rPr>
        <w:t>.10.2020</w:t>
      </w:r>
      <w:r>
        <w:rPr>
          <w:color w:val="2B2B2B"/>
        </w:rPr>
        <w:t xml:space="preserve"> bolo obci doručené o</w:t>
      </w:r>
      <w:r>
        <w:rPr>
          <w:rStyle w:val="StrongEmphasis"/>
          <w:color w:val="2B2B2B"/>
        </w:rPr>
        <w:t>známenie o strategickom dokumente</w:t>
      </w:r>
    </w:p>
    <w:p w:rsidR="004B3E74" w:rsidRDefault="004B3E74" w:rsidP="004B3E74">
      <w:pPr>
        <w:pStyle w:val="Textbody"/>
        <w:spacing w:after="0" w:line="360" w:lineRule="atLeast"/>
        <w:jc w:val="center"/>
      </w:pPr>
    </w:p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rStyle w:val="StrongEmphasis"/>
          <w:color w:val="2B2B2B"/>
          <w:sz w:val="32"/>
          <w:szCs w:val="32"/>
        </w:rPr>
        <w:t>„</w:t>
      </w:r>
      <w:proofErr w:type="spellStart"/>
      <w:r>
        <w:rPr>
          <w:rStyle w:val="StrongEmphasis"/>
          <w:color w:val="2B2B2B"/>
          <w:sz w:val="32"/>
          <w:szCs w:val="32"/>
        </w:rPr>
        <w:t>Nízkouhlíková</w:t>
      </w:r>
      <w:proofErr w:type="spellEnd"/>
      <w:r>
        <w:rPr>
          <w:rStyle w:val="StrongEmphasis"/>
          <w:color w:val="2B2B2B"/>
          <w:sz w:val="32"/>
          <w:szCs w:val="32"/>
        </w:rPr>
        <w:t xml:space="preserve"> stratégia organizácií v zriaďovateľskej pôsobnosti  Košického samosprávneho kraja do roku 2030, s výhľadom do roku 2050“.</w:t>
      </w:r>
    </w:p>
    <w:p w:rsidR="004B3E74" w:rsidRDefault="004B3E74" w:rsidP="004B3E74">
      <w:pPr>
        <w:pStyle w:val="Textbody"/>
        <w:spacing w:after="0" w:line="360" w:lineRule="atLeast"/>
      </w:pPr>
      <w:bookmarkStart w:id="0" w:name="more-8862"/>
      <w:bookmarkEnd w:id="0"/>
    </w:p>
    <w:p w:rsidR="004B3E74" w:rsidRDefault="004B3E74" w:rsidP="004B3E74">
      <w:pPr>
        <w:pStyle w:val="Textbody"/>
        <w:spacing w:after="0" w:line="360" w:lineRule="atLeast"/>
        <w:jc w:val="both"/>
      </w:pPr>
      <w:r>
        <w:rPr>
          <w:rStyle w:val="StrongEmphasis"/>
          <w:color w:val="2B2B2B"/>
        </w:rPr>
        <w:t xml:space="preserve">Zároveň Vám oznamujeme, že do </w:t>
      </w:r>
      <w:r>
        <w:rPr>
          <w:b/>
          <w:color w:val="2B2B2B"/>
        </w:rPr>
        <w:t>o</w:t>
      </w:r>
      <w:r>
        <w:rPr>
          <w:rStyle w:val="StrongEmphasis"/>
          <w:color w:val="2B2B2B"/>
        </w:rPr>
        <w:t>známenia o strategickom dokumente možno nahliadnuť, robiť si z neho odpisy, výpisy alebo na vlastné náklady zhotoviť kópie  </w:t>
      </w:r>
      <w:r>
        <w:rPr>
          <w:color w:val="2B2B2B"/>
        </w:rPr>
        <w:t xml:space="preserve">na tunajšom obecnom úrade počas pracovných dní počas úradných hodín  do 21.10.2020 vrátane, oznámenie doručené obci je zverejnené aj na internetovej stránke obce </w:t>
      </w:r>
      <w:hyperlink r:id="rId4" w:history="1">
        <w:r w:rsidRPr="00465C9D">
          <w:rPr>
            <w:rStyle w:val="Hypertextovprepojenie"/>
          </w:rPr>
          <w:t>www.Smolnik.sk</w:t>
        </w:r>
      </w:hyperlink>
      <w:r>
        <w:rPr>
          <w:color w:val="2B2B2B"/>
        </w:rPr>
        <w:t xml:space="preserve"> a ako príloha tohto oznámenia.</w:t>
      </w:r>
    </w:p>
    <w:p w:rsidR="004B3E74" w:rsidRDefault="004B3E74" w:rsidP="004B3E74">
      <w:pPr>
        <w:pStyle w:val="Textbody"/>
        <w:spacing w:after="0" w:line="360" w:lineRule="atLeast"/>
        <w:jc w:val="center"/>
      </w:pPr>
      <w:r>
        <w:rPr>
          <w:color w:val="2B2B2B"/>
        </w:rPr>
        <w:t>O</w:t>
      </w:r>
      <w:r>
        <w:rPr>
          <w:rStyle w:val="StrongEmphasis"/>
          <w:color w:val="2B2B2B"/>
        </w:rPr>
        <w:t>známenie o strategickom dokumente</w:t>
      </w:r>
      <w:r>
        <w:rPr>
          <w:color w:val="2B2B2B"/>
        </w:rPr>
        <w:t xml:space="preserve"> je zverejnené aj na stránke MŽP SR </w:t>
      </w:r>
      <w:r>
        <w:rPr>
          <w:rStyle w:val="Hypertextovprepojenie"/>
          <w:sz w:val="32"/>
          <w:szCs w:val="32"/>
        </w:rPr>
        <w:t>https://www.enviroportal.sk/sk/eia/d</w:t>
      </w:r>
      <w:bookmarkStart w:id="1" w:name="_Hlt448928945"/>
      <w:bookmarkStart w:id="2" w:name="_Hlt448928946"/>
      <w:r>
        <w:rPr>
          <w:rStyle w:val="Hypertextovprepojenie"/>
          <w:sz w:val="32"/>
          <w:szCs w:val="32"/>
        </w:rPr>
        <w:t>e</w:t>
      </w:r>
      <w:bookmarkEnd w:id="1"/>
      <w:bookmarkEnd w:id="2"/>
      <w:r>
        <w:rPr>
          <w:rStyle w:val="Hypertextovprepojenie"/>
          <w:sz w:val="32"/>
          <w:szCs w:val="32"/>
        </w:rPr>
        <w:t>tail/nizkouhlikova-strategia-organizacii-v-zriadovatelskej-posobnosti-kosic</w:t>
      </w:r>
    </w:p>
    <w:p w:rsidR="004B3E74" w:rsidRDefault="004B3E74" w:rsidP="004B3E74">
      <w:pPr>
        <w:pStyle w:val="Textbody"/>
        <w:spacing w:after="0" w:line="360" w:lineRule="atLeast"/>
        <w:rPr>
          <w:color w:val="2B2B2B"/>
        </w:rPr>
      </w:pPr>
    </w:p>
    <w:p w:rsidR="004B3E74" w:rsidRDefault="004B3E74" w:rsidP="004B3E74">
      <w:pPr>
        <w:pStyle w:val="Textbody"/>
        <w:spacing w:after="0" w:line="360" w:lineRule="atLeast"/>
        <w:jc w:val="both"/>
      </w:pPr>
      <w:r>
        <w:rPr>
          <w:color w:val="2B2B2B"/>
        </w:rPr>
        <w:t>Písomné stanoviská verejnosti k o</w:t>
      </w:r>
      <w:r>
        <w:rPr>
          <w:rStyle w:val="StrongEmphasis"/>
          <w:color w:val="2B2B2B"/>
        </w:rPr>
        <w:t>známeniu o strategickom dokumente</w:t>
      </w:r>
      <w:r>
        <w:rPr>
          <w:color w:val="2B2B2B"/>
        </w:rPr>
        <w:t xml:space="preserve"> </w:t>
      </w:r>
      <w:r>
        <w:rPr>
          <w:rStyle w:val="StrongEmphasis"/>
          <w:color w:val="2B2B2B"/>
        </w:rPr>
        <w:t>„</w:t>
      </w:r>
      <w:proofErr w:type="spellStart"/>
      <w:r>
        <w:rPr>
          <w:rStyle w:val="StrongEmphasis"/>
          <w:color w:val="2B2B2B"/>
        </w:rPr>
        <w:t>Nízkouhlíková</w:t>
      </w:r>
      <w:proofErr w:type="spellEnd"/>
      <w:r>
        <w:rPr>
          <w:rStyle w:val="StrongEmphasis"/>
          <w:color w:val="2B2B2B"/>
        </w:rPr>
        <w:t xml:space="preserve"> stratégia organizácií v zriaďovateľskej pôsobnosti  Košického samosprávneho kraja do roku 2030, s výhľadom do roku 2050“ </w:t>
      </w:r>
      <w:r>
        <w:rPr>
          <w:color w:val="2B2B2B"/>
        </w:rPr>
        <w:t>je možné predkladať najneskôr do 15 dní odo dňa zverejnenia dotknutou obcou na adresu:</w:t>
      </w: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  <w:r>
        <w:rPr>
          <w:b/>
          <w:bCs/>
          <w:color w:val="2B2B2B"/>
        </w:rPr>
        <w:t>Okresný úrad Košice</w:t>
      </w: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  <w:r>
        <w:rPr>
          <w:b/>
          <w:bCs/>
          <w:color w:val="2B2B2B"/>
        </w:rPr>
        <w:t>Odbor starostlivosti o životného prostredia</w:t>
      </w: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  <w:r>
        <w:rPr>
          <w:b/>
          <w:bCs/>
          <w:color w:val="2B2B2B"/>
        </w:rPr>
        <w:t xml:space="preserve">Komenského 52 </w:t>
      </w: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  <w:r>
        <w:rPr>
          <w:b/>
          <w:bCs/>
          <w:color w:val="2B2B2B"/>
        </w:rPr>
        <w:t>041 01 Košice</w:t>
      </w: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</w:p>
    <w:p w:rsidR="004B3E74" w:rsidRDefault="004B3E74" w:rsidP="004B3E74">
      <w:pPr>
        <w:pStyle w:val="Textbody"/>
        <w:spacing w:after="0"/>
        <w:ind w:firstLine="2835"/>
        <w:rPr>
          <w:b/>
          <w:bCs/>
          <w:color w:val="2B2B2B"/>
        </w:rPr>
      </w:pPr>
    </w:p>
    <w:p w:rsidR="004B3E74" w:rsidRDefault="004B3E74" w:rsidP="004B3E74">
      <w:pPr>
        <w:pStyle w:val="Textbody"/>
        <w:spacing w:after="0"/>
        <w:ind w:firstLine="2835"/>
        <w:rPr>
          <w:color w:val="2B2B2B"/>
        </w:rPr>
      </w:pPr>
    </w:p>
    <w:p w:rsidR="004B3E74" w:rsidRDefault="004B3E74" w:rsidP="004B3E74">
      <w:pPr>
        <w:pStyle w:val="Textbody"/>
        <w:spacing w:after="360" w:line="360" w:lineRule="atLeast"/>
        <w:ind w:firstLine="5583"/>
        <w:rPr>
          <w:color w:val="2B2B2B"/>
        </w:rPr>
      </w:pPr>
      <w:r>
        <w:rPr>
          <w:color w:val="2B2B2B"/>
        </w:rPr>
        <w:t>Radoslav Dlugoš, starosta obce</w:t>
      </w:r>
    </w:p>
    <w:p w:rsidR="004B3E74" w:rsidRDefault="004B3E74" w:rsidP="004B3E74">
      <w:pPr>
        <w:pStyle w:val="Textbody"/>
        <w:spacing w:after="360"/>
        <w:rPr>
          <w:color w:val="2B2B2B"/>
        </w:rPr>
      </w:pPr>
      <w:r>
        <w:rPr>
          <w:color w:val="2B2B2B"/>
        </w:rPr>
        <w:t>Zverejnené dňa 0</w:t>
      </w:r>
      <w:r w:rsidR="00501FA8">
        <w:rPr>
          <w:color w:val="2B2B2B"/>
        </w:rPr>
        <w:t>5</w:t>
      </w:r>
      <w:r>
        <w:rPr>
          <w:color w:val="2B2B2B"/>
        </w:rPr>
        <w:t>.10.2020</w:t>
      </w:r>
      <w:r>
        <w:rPr>
          <w:color w:val="2B2B2B"/>
        </w:rPr>
        <w:tab/>
      </w:r>
      <w:r>
        <w:rPr>
          <w:color w:val="2B2B2B"/>
        </w:rPr>
        <w:tab/>
      </w:r>
      <w:r>
        <w:rPr>
          <w:color w:val="2B2B2B"/>
        </w:rPr>
        <w:tab/>
      </w:r>
      <w:r>
        <w:rPr>
          <w:color w:val="2B2B2B"/>
        </w:rPr>
        <w:tab/>
      </w:r>
      <w:r>
        <w:rPr>
          <w:color w:val="2B2B2B"/>
        </w:rPr>
        <w:tab/>
        <w:t>Zvesené dňa 2</w:t>
      </w:r>
      <w:r w:rsidR="00501FA8">
        <w:rPr>
          <w:color w:val="2B2B2B"/>
        </w:rPr>
        <w:t>1</w:t>
      </w:r>
      <w:r>
        <w:rPr>
          <w:color w:val="2B2B2B"/>
        </w:rPr>
        <w:t>.10.2020</w:t>
      </w:r>
    </w:p>
    <w:p w:rsidR="009307D4" w:rsidRDefault="009307D4" w:rsidP="004B3E74">
      <w:pPr>
        <w:pStyle w:val="Textbody"/>
        <w:spacing w:after="360"/>
        <w:rPr>
          <w:color w:val="2B2B2B"/>
        </w:rPr>
      </w:pPr>
    </w:p>
    <w:p w:rsidR="009307D4" w:rsidRDefault="009307D4" w:rsidP="004B3E74">
      <w:pPr>
        <w:pStyle w:val="Textbody"/>
        <w:spacing w:after="360"/>
        <w:rPr>
          <w:color w:val="2B2B2B"/>
        </w:rPr>
      </w:pPr>
      <w:r>
        <w:rPr>
          <w:noProof/>
          <w:color w:val="2B2B2B"/>
          <w:lang w:eastAsia="sk-SK" w:bidi="ar-SA"/>
        </w:rPr>
        <w:lastRenderedPageBreak/>
        <w:drawing>
          <wp:inline distT="0" distB="0" distL="0" distR="0">
            <wp:extent cx="5516880" cy="9251950"/>
            <wp:effectExtent l="19050" t="0" r="7620" b="0"/>
            <wp:docPr id="1" name="Obrázok 0" descr="skenovani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nie3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D4" w:rsidRDefault="009307D4" w:rsidP="004B3E74">
      <w:pPr>
        <w:pStyle w:val="Textbody"/>
        <w:spacing w:after="360"/>
        <w:rPr>
          <w:color w:val="2B2B2B"/>
        </w:rPr>
      </w:pPr>
    </w:p>
    <w:p w:rsidR="009307D4" w:rsidRDefault="009307D4" w:rsidP="004B3E74">
      <w:pPr>
        <w:pStyle w:val="Textbody"/>
        <w:spacing w:after="360"/>
        <w:rPr>
          <w:color w:val="2B2B2B"/>
        </w:rPr>
      </w:pPr>
      <w:r>
        <w:rPr>
          <w:noProof/>
          <w:color w:val="2B2B2B"/>
          <w:lang w:eastAsia="sk-SK" w:bidi="ar-SA"/>
        </w:rPr>
        <w:drawing>
          <wp:inline distT="0" distB="0" distL="0" distR="0">
            <wp:extent cx="5245608" cy="5596128"/>
            <wp:effectExtent l="19050" t="0" r="0" b="0"/>
            <wp:docPr id="2" name="Obrázok 1" descr="skenovanie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nie3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D4" w:rsidRDefault="009307D4" w:rsidP="004B3E74">
      <w:pPr>
        <w:pStyle w:val="Textbody"/>
        <w:spacing w:after="360"/>
        <w:rPr>
          <w:color w:val="2B2B2B"/>
        </w:rPr>
      </w:pPr>
    </w:p>
    <w:p w:rsidR="009307D4" w:rsidRDefault="009307D4" w:rsidP="004B3E74">
      <w:pPr>
        <w:pStyle w:val="Textbody"/>
        <w:spacing w:after="360"/>
        <w:rPr>
          <w:color w:val="2B2B2B"/>
        </w:rPr>
      </w:pPr>
    </w:p>
    <w:p w:rsidR="009307D4" w:rsidRDefault="009307D4" w:rsidP="004B3E74">
      <w:pPr>
        <w:pStyle w:val="Textbody"/>
        <w:spacing w:after="360"/>
      </w:pPr>
    </w:p>
    <w:p w:rsidR="00427C6D" w:rsidRDefault="00427C6D"/>
    <w:sectPr w:rsidR="00427C6D" w:rsidSect="00D96701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3E74"/>
    <w:rsid w:val="00427C6D"/>
    <w:rsid w:val="004B3E74"/>
    <w:rsid w:val="00501FA8"/>
    <w:rsid w:val="009307D4"/>
    <w:rsid w:val="00D96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67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body">
    <w:name w:val="Text body"/>
    <w:basedOn w:val="Normlny"/>
    <w:rsid w:val="004B3E7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4B3E74"/>
    <w:rPr>
      <w:b/>
      <w:bCs/>
    </w:rPr>
  </w:style>
  <w:style w:type="character" w:styleId="Hypertextovprepojenie">
    <w:name w:val="Hyperlink"/>
    <w:basedOn w:val="Predvolenpsmoodseku"/>
    <w:rsid w:val="004B3E74"/>
    <w:rPr>
      <w:color w:val="0563C1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4B3E74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0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molnik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Podateľna OÚ Smolník</cp:lastModifiedBy>
  <cp:revision>2</cp:revision>
  <cp:lastPrinted>2020-10-06T07:21:00Z</cp:lastPrinted>
  <dcterms:created xsi:type="dcterms:W3CDTF">2020-10-06T06:54:00Z</dcterms:created>
  <dcterms:modified xsi:type="dcterms:W3CDTF">2020-10-06T07:49:00Z</dcterms:modified>
</cp:coreProperties>
</file>